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C7" w:rsidRDefault="008A7AC7" w:rsidP="008A7AC7">
      <w:pPr>
        <w:shd w:val="clear" w:color="auto" w:fill="FFFFFF"/>
        <w:spacing w:line="408" w:lineRule="atLeast"/>
        <w:outlineLvl w:val="0"/>
        <w:rPr>
          <w:rFonts w:eastAsia="Times New Roman" w:cs="Helvetica"/>
          <w:b/>
          <w:bCs/>
          <w:caps/>
          <w:color w:val="B58E10"/>
          <w:kern w:val="36"/>
          <w:sz w:val="34"/>
          <w:szCs w:val="34"/>
        </w:rPr>
      </w:pPr>
      <w:r>
        <w:rPr>
          <w:rFonts w:eastAsia="Times New Roman" w:cs="Helvetica"/>
          <w:b/>
          <w:bCs/>
          <w:caps/>
          <w:color w:val="B58E10"/>
          <w:kern w:val="36"/>
          <w:sz w:val="34"/>
          <w:szCs w:val="34"/>
        </w:rPr>
        <w:t xml:space="preserve">PÁLYÁZATI FELHÍVÁS Az európai tematikus turisztikai termékek népszerűsítésére </w:t>
      </w:r>
    </w:p>
    <w:p w:rsidR="00A55FCD" w:rsidRPr="00A55FCD" w:rsidRDefault="008A7AC7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>Kiíró</w:t>
      </w:r>
      <w:r w:rsidR="00A55FCD" w:rsidRPr="00A55FCD"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 xml:space="preserve">: </w:t>
      </w:r>
      <w:r w:rsidR="00A55FCD" w:rsidRPr="00A55FCD">
        <w:rPr>
          <w:rFonts w:asciiTheme="minorHAnsi" w:eastAsia="Times New Roman" w:hAnsiTheme="minorHAnsi" w:cstheme="minorHAnsi"/>
          <w:color w:val="4D4D4D"/>
          <w:sz w:val="22"/>
          <w:szCs w:val="22"/>
        </w:rPr>
        <w:t>Európai Turisztikai Bizottság ETC</w:t>
      </w:r>
    </w:p>
    <w:p w:rsidR="00A55FCD" w:rsidRPr="00A55FCD" w:rsidRDefault="008A7AC7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>Megjelenés</w:t>
      </w:r>
      <w:r w:rsidR="00A55FCD" w:rsidRPr="00A55FCD"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 xml:space="preserve"> dátuma</w:t>
      </w:r>
      <w:r w:rsidR="00A55FCD"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 xml:space="preserve">: </w:t>
      </w:r>
      <w:r w:rsidR="00A55FCD" w:rsidRPr="00A55FCD">
        <w:rPr>
          <w:rFonts w:asciiTheme="minorHAnsi" w:eastAsia="Times New Roman" w:hAnsiTheme="minorHAnsi" w:cstheme="minorHAnsi"/>
          <w:color w:val="4D4D4D"/>
          <w:sz w:val="22"/>
          <w:szCs w:val="22"/>
        </w:rPr>
        <w:t>2020. március 19.</w:t>
      </w:r>
    </w:p>
    <w:p w:rsidR="00A55FCD" w:rsidRPr="00A55FCD" w:rsidRDefault="008A7AC7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>Beadási</w:t>
      </w:r>
      <w:r w:rsidR="00A55FCD" w:rsidRPr="00A55FCD"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 xml:space="preserve"> határidő:</w:t>
      </w:r>
      <w:r w:rsidR="00A55FCD"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 xml:space="preserve"> </w:t>
      </w:r>
      <w:r w:rsidR="00A55FCD" w:rsidRPr="00A55FCD">
        <w:rPr>
          <w:rFonts w:asciiTheme="minorHAnsi" w:eastAsia="Times New Roman" w:hAnsiTheme="minorHAnsi" w:cstheme="minorHAnsi"/>
          <w:color w:val="4D4D4D"/>
          <w:sz w:val="22"/>
          <w:szCs w:val="22"/>
        </w:rPr>
        <w:t>2020. április 10.</w:t>
      </w:r>
    </w:p>
    <w:p w:rsidR="00A55FCD" w:rsidRPr="00A55FCD" w:rsidRDefault="008A7AC7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>Tervezett</w:t>
      </w:r>
      <w:r w:rsidR="00A55FCD" w:rsidRPr="00A55FCD"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 xml:space="preserve"> kezdőnap</w:t>
      </w:r>
      <w:r w:rsidR="00A55FCD"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 xml:space="preserve">: </w:t>
      </w:r>
      <w:r w:rsidR="00A55FCD" w:rsidRPr="00A55FCD">
        <w:rPr>
          <w:rFonts w:asciiTheme="minorHAnsi" w:eastAsia="Times New Roman" w:hAnsiTheme="minorHAnsi" w:cstheme="minorHAnsi"/>
          <w:color w:val="4D4D4D"/>
          <w:sz w:val="22"/>
          <w:szCs w:val="22"/>
        </w:rPr>
        <w:t>2020 április</w:t>
      </w:r>
    </w:p>
    <w:p w:rsidR="00A55FCD" w:rsidRPr="00A55FCD" w:rsidRDefault="008A7AC7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>Tervezett</w:t>
      </w:r>
      <w:r w:rsidR="00A55FCD" w:rsidRPr="00A55FCD">
        <w:rPr>
          <w:rFonts w:asciiTheme="minorHAnsi" w:eastAsia="Times New Roman" w:hAnsiTheme="minorHAnsi" w:cstheme="minorHAnsi"/>
          <w:bCs/>
          <w:color w:val="2E74B5"/>
          <w:sz w:val="22"/>
          <w:szCs w:val="22"/>
        </w:rPr>
        <w:t xml:space="preserve"> időtartam</w:t>
      </w:r>
      <w:r w:rsidR="00A55FCD"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 xml:space="preserve">: </w:t>
      </w:r>
      <w:r w:rsidR="00A55FCD" w:rsidRPr="00A55FCD">
        <w:rPr>
          <w:rFonts w:asciiTheme="minorHAnsi" w:eastAsia="Times New Roman" w:hAnsiTheme="minorHAnsi" w:cstheme="minorHAnsi"/>
          <w:color w:val="4D4D4D"/>
          <w:sz w:val="22"/>
          <w:szCs w:val="22"/>
        </w:rPr>
        <w:t>2 hónap</w:t>
      </w:r>
    </w:p>
    <w:p w:rsidR="00A55FCD" w:rsidRPr="00A55FCD" w:rsidRDefault="005C69C3" w:rsidP="00A55FCD">
      <w:pPr>
        <w:jc w:val="center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pict>
          <v:rect id="_x0000_i1025" style="width:453.6pt;height:1.15pt" o:hralign="center" o:hrstd="t" o:hr="t" fillcolor="#a0a0a0" stroked="f"/>
        </w:pic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7F7F7F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1. </w:t>
      </w:r>
      <w:r w:rsidRPr="00A55FCD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BEVEZETÉS</w:t>
      </w:r>
    </w:p>
    <w:p w:rsid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Az Európai Bizottság (EC) együttműködésével létrejött pályázat kiírója az Európai Turisztikai Bizottság (ETC). A projekt törekvése az európai tematikus turisztikai termékek népszerűsítésének támogatása a harmadik országok számára</w:t>
      </w:r>
      <w:r w:rsidR="000C513B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:rsidR="000C513B" w:rsidRPr="00A55FCD" w:rsidRDefault="000C513B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Default="00A55FCD" w:rsidP="00A55FCD">
      <w:pPr>
        <w:autoSpaceDE w:val="0"/>
        <w:autoSpaceDN w:val="0"/>
        <w:adjustRightInd w:val="0"/>
        <w:spacing w:line="0" w:lineRule="atLeast"/>
        <w:ind w:left="23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Ez a projekt hozzájárul az ETC </w:t>
      </w:r>
      <w:proofErr w:type="spellStart"/>
      <w:r w:rsidRPr="00A55FCD">
        <w:rPr>
          <w:rFonts w:asciiTheme="minorHAnsi" w:eastAsia="Times New Roman" w:hAnsiTheme="minorHAnsi" w:cstheme="minorHAnsi"/>
          <w:b/>
          <w:bCs/>
          <w:color w:val="0563C1"/>
          <w:sz w:val="22"/>
          <w:szCs w:val="22"/>
        </w:rPr>
        <w:fldChar w:fldCharType="begin"/>
      </w:r>
      <w:r w:rsidRPr="00A55FCD">
        <w:rPr>
          <w:rFonts w:asciiTheme="minorHAnsi" w:eastAsia="Times New Roman" w:hAnsiTheme="minorHAnsi" w:cstheme="minorHAnsi"/>
          <w:b/>
          <w:bCs/>
          <w:color w:val="0563C1"/>
          <w:sz w:val="22"/>
          <w:szCs w:val="22"/>
        </w:rPr>
        <w:instrText xml:space="preserve"> HYPERLINK "file:///D:\\Dropbox%20(ETC%20Exec.%20Unit)\\ETC%20Shared%20Data\\2019_DESTINATION%202020\\WP1\\WP1.1%20Content%20Marketing%20Programme\\Administration\\ITT-%20Brand%20architecture\\Horizon%202022" </w:instrText>
      </w:r>
      <w:r w:rsidRPr="00A55FCD">
        <w:rPr>
          <w:rFonts w:asciiTheme="minorHAnsi" w:eastAsia="Times New Roman" w:hAnsiTheme="minorHAnsi" w:cstheme="minorHAnsi"/>
          <w:b/>
          <w:bCs/>
          <w:color w:val="0563C1"/>
          <w:sz w:val="22"/>
          <w:szCs w:val="22"/>
        </w:rPr>
        <w:fldChar w:fldCharType="separate"/>
      </w:r>
      <w:r w:rsidRPr="00A55FCD">
        <w:rPr>
          <w:rStyle w:val="Hiperhivatkozs"/>
          <w:rFonts w:asciiTheme="minorHAnsi" w:eastAsia="Times New Roman" w:hAnsiTheme="minorHAnsi" w:cstheme="minorHAnsi"/>
          <w:b/>
          <w:bCs/>
          <w:color w:val="0000FF"/>
          <w:sz w:val="22"/>
          <w:szCs w:val="22"/>
        </w:rPr>
        <w:t>Horizon</w:t>
      </w:r>
      <w:proofErr w:type="spellEnd"/>
      <w:r w:rsidRPr="00A55FCD">
        <w:rPr>
          <w:rStyle w:val="Hiperhivatkozs"/>
          <w:rFonts w:asciiTheme="minorHAnsi" w:eastAsia="Times New Roman" w:hAnsiTheme="minorHAnsi" w:cstheme="minorHAnsi"/>
          <w:b/>
          <w:bCs/>
          <w:color w:val="0000FF"/>
          <w:sz w:val="22"/>
          <w:szCs w:val="22"/>
        </w:rPr>
        <w:t xml:space="preserve"> 2022</w:t>
      </w:r>
      <w:r w:rsidRPr="00A55FCD">
        <w:rPr>
          <w:rFonts w:asciiTheme="minorHAnsi" w:eastAsia="Times New Roman" w:hAnsiTheme="minorHAnsi" w:cstheme="minorHAnsi"/>
          <w:b/>
          <w:bCs/>
          <w:color w:val="0563C1"/>
          <w:sz w:val="22"/>
          <w:szCs w:val="22"/>
        </w:rPr>
        <w:fldChar w:fldCharType="end"/>
      </w:r>
      <w:r w:rsidR="008A7AC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marketingstratégiájának megvalósításához, amelynek célja egy </w:t>
      </w:r>
      <w:r w:rsidR="008A7AC7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uróp</w:t>
      </w:r>
      <w:r w:rsidR="008A7AC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ai, mint turisztikai desztináció </w:t>
      </w:r>
      <w:r w:rsid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>imázsána</w:t>
      </w:r>
      <w:r w:rsidR="008A7AC7">
        <w:rPr>
          <w:rFonts w:asciiTheme="minorHAnsi" w:eastAsia="Times New Roman" w:hAnsiTheme="minorHAnsi" w:cstheme="minorHAnsi"/>
          <w:color w:val="000000"/>
          <w:sz w:val="22"/>
          <w:szCs w:val="22"/>
        </w:rPr>
        <w:t>k kialakításáról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. A mai utazók helyi, egyedi élményeket, minőségi programokat keresnek. Az Európai Turisztikai Bizottság célja az európai látványosságok, közösségek felvirágoztatása a turisztikai szektor és helyi lakosok bevonásával.</w:t>
      </w:r>
    </w:p>
    <w:p w:rsidR="000C513B" w:rsidRPr="00A55FCD" w:rsidRDefault="000C513B" w:rsidP="00A55FCD">
      <w:pPr>
        <w:autoSpaceDE w:val="0"/>
        <w:autoSpaceDN w:val="0"/>
        <w:adjustRightInd w:val="0"/>
        <w:spacing w:line="0" w:lineRule="atLeast"/>
        <w:ind w:left="23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 dokumentumban szereplő információk bizalmasak és csak a projekthez kapcsolódóan használható</w:t>
      </w:r>
      <w:r w:rsidR="000C513B">
        <w:rPr>
          <w:rFonts w:asciiTheme="minorHAnsi" w:eastAsia="Times New Roman" w:hAnsiTheme="minorHAnsi" w:cstheme="minorHAnsi"/>
          <w:color w:val="000000"/>
          <w:sz w:val="22"/>
          <w:szCs w:val="22"/>
        </w:rPr>
        <w:t>k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fel. A dokumentum az ETC tulajdona.</w:t>
      </w:r>
    </w:p>
    <w:p w:rsidR="000C513B" w:rsidRDefault="000C513B" w:rsidP="00A55FCD">
      <w:pPr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</w:pPr>
    </w:p>
    <w:p w:rsidR="00A55FCD" w:rsidRDefault="00A55FCD" w:rsidP="00A55FCD">
      <w:pPr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2. INFORMÁCIÓ A PROJEKTRŐL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2.1. A PROJEKT ÁTTEKINTÉSE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Az ETC szándéka az </w:t>
      </w:r>
      <w:proofErr w:type="spellStart"/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Experience</w:t>
      </w:r>
      <w:proofErr w:type="spellEnd"/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Europe (EEE- Európai </w:t>
      </w:r>
      <w:r w:rsidR="008A7AC7">
        <w:rPr>
          <w:rFonts w:asciiTheme="minorHAnsi" w:eastAsia="Times New Roman" w:hAnsiTheme="minorHAnsi" w:cstheme="minorHAnsi"/>
          <w:color w:val="000000"/>
          <w:sz w:val="22"/>
          <w:szCs w:val="22"/>
        </w:rPr>
        <w:t>K</w:t>
      </w:r>
      <w:r w:rsidR="000C513B">
        <w:rPr>
          <w:rFonts w:asciiTheme="minorHAnsi" w:eastAsia="Times New Roman" w:hAnsiTheme="minorHAnsi" w:cstheme="minorHAnsi"/>
          <w:color w:val="000000"/>
          <w:sz w:val="22"/>
          <w:szCs w:val="22"/>
        </w:rPr>
        <w:t>ülönleges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8A7AC7">
        <w:rPr>
          <w:rFonts w:asciiTheme="minorHAnsi" w:eastAsia="Times New Roman" w:hAnsiTheme="minorHAnsi" w:cstheme="minorHAnsi"/>
          <w:color w:val="000000"/>
          <w:sz w:val="22"/>
          <w:szCs w:val="22"/>
        </w:rPr>
        <w:t>É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lmények) márka</w:t>
      </w:r>
      <w:r w:rsidR="008A7AC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pozicionálása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7F7F7F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Az európai idegenforgalmi ágazat meglehetősen széttagolt, sok szereplővel, gyakori az általános kohézió hiánya.</w:t>
      </w:r>
    </w:p>
    <w:p w:rsid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Az ETC törekvése, hogy az európai idegenforgalmi ágazat és a lakosok egyaránt aktívan részt vegyenek Európa - mint turisztikai úticél népszerűsítésében.</w:t>
      </w:r>
    </w:p>
    <w:p w:rsidR="00D3406D" w:rsidRPr="00A55FCD" w:rsidRDefault="00D3406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Pr="00D61434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>Az ETC az emberek érdek</w:t>
      </w:r>
      <w:r w:rsidR="00D61434"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>lődés</w:t>
      </w:r>
      <w:r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ét </w:t>
      </w:r>
      <w:r w:rsidR="00D61434"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kívánja előtérbe </w:t>
      </w:r>
      <w:r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>helyez</w:t>
      </w:r>
      <w:r w:rsidR="00D61434"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>n</w:t>
      </w:r>
      <w:r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>i</w:t>
      </w:r>
      <w:r w:rsidR="00D61434"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Pr="00D6143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D61434" w:rsidRPr="00D61434">
        <w:rPr>
          <w:sz w:val="22"/>
          <w:szCs w:val="22"/>
        </w:rPr>
        <w:t xml:space="preserve">A tengerentúli utazóközönséggel folytatott kommunikációban cél az Európa </w:t>
      </w:r>
      <w:proofErr w:type="spellStart"/>
      <w:r w:rsidR="00D61434" w:rsidRPr="00D61434">
        <w:rPr>
          <w:sz w:val="22"/>
          <w:szCs w:val="22"/>
        </w:rPr>
        <w:t>brand</w:t>
      </w:r>
      <w:proofErr w:type="spellEnd"/>
      <w:r w:rsidR="00D61434" w:rsidRPr="00D61434">
        <w:rPr>
          <w:sz w:val="22"/>
          <w:szCs w:val="22"/>
        </w:rPr>
        <w:t xml:space="preserve"> átalakítása, hogy több desztinációs úti cél helyett Európa többféle élményt nyújtó desztináció legyen.</w:t>
      </w:r>
    </w:p>
    <w:p w:rsidR="00D3406D" w:rsidRPr="00A55FCD" w:rsidRDefault="00D3406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</w:t>
      </w:r>
      <w:r w:rsidR="00C93A0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projektet az ETC a tagjainak nemzeti turisztikai szervezeteivel közösen valósítja meg. A 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projekttel kapcsolatos tevékenységeket az Európai Unió </w:t>
      </w:r>
      <w:proofErr w:type="spellStart"/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társfinanszírozza</w:t>
      </w:r>
      <w:proofErr w:type="spellEnd"/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:rsidR="00D3406D" w:rsidRPr="00A55FCD" w:rsidRDefault="00D3406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 xml:space="preserve">2.2. </w:t>
      </w:r>
      <w:r w:rsidRPr="00A55FCD">
        <w:rPr>
          <w:rFonts w:asciiTheme="minorHAnsi" w:hAnsiTheme="minorHAnsi" w:cstheme="minorHAnsi"/>
          <w:b/>
          <w:bCs/>
          <w:color w:val="2E74B5"/>
          <w:sz w:val="22"/>
          <w:szCs w:val="22"/>
          <w:lang w:val="en-US"/>
        </w:rPr>
        <w:t xml:space="preserve">A program </w:t>
      </w:r>
      <w:proofErr w:type="spellStart"/>
      <w:r w:rsidRPr="00A55FCD">
        <w:rPr>
          <w:rFonts w:asciiTheme="minorHAnsi" w:hAnsiTheme="minorHAnsi" w:cstheme="minorHAnsi"/>
          <w:b/>
          <w:bCs/>
          <w:color w:val="2E74B5"/>
          <w:sz w:val="22"/>
          <w:szCs w:val="22"/>
          <w:lang w:val="en-US"/>
        </w:rPr>
        <w:t>célkit</w:t>
      </w:r>
      <w:proofErr w:type="spellEnd"/>
      <w:r w:rsidRPr="00A55FCD">
        <w:rPr>
          <w:rFonts w:asciiTheme="minorHAnsi" w:hAnsiTheme="minorHAnsi" w:cstheme="minorHAnsi"/>
          <w:b/>
          <w:bCs/>
          <w:color w:val="2E74B5"/>
          <w:sz w:val="22"/>
          <w:szCs w:val="22"/>
        </w:rPr>
        <w:t>űzései:</w:t>
      </w:r>
    </w:p>
    <w:p w:rsidR="00D3406D" w:rsidRPr="00C93A08" w:rsidRDefault="00D3406D" w:rsidP="00745124">
      <w:pPr>
        <w:numPr>
          <w:ilvl w:val="0"/>
          <w:numId w:val="1"/>
        </w:numPr>
        <w:spacing w:after="100" w:afterAutospacing="1"/>
        <w:rPr>
          <w:rFonts w:eastAsia="Times New Roman"/>
          <w:color w:val="2E74B5"/>
          <w:sz w:val="22"/>
          <w:szCs w:val="22"/>
          <w:lang w:val="en-US"/>
        </w:rPr>
      </w:pPr>
      <w:r w:rsidRPr="00C93A08">
        <w:rPr>
          <w:rFonts w:eastAsia="Times New Roman"/>
          <w:color w:val="000000"/>
          <w:sz w:val="22"/>
          <w:szCs w:val="22"/>
        </w:rPr>
        <w:t>Felhívja a figyelmet a kevésbé ismert európai úti célok különleges élményeire</w:t>
      </w:r>
    </w:p>
    <w:p w:rsidR="00D3406D" w:rsidRPr="00C93A08" w:rsidRDefault="00D3406D" w:rsidP="00D340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2E74B5"/>
          <w:sz w:val="22"/>
          <w:szCs w:val="22"/>
          <w:lang w:val="en-US"/>
        </w:rPr>
      </w:pPr>
      <w:r w:rsidRPr="00C93A08">
        <w:rPr>
          <w:rFonts w:eastAsia="Times New Roman"/>
          <w:color w:val="000000"/>
          <w:sz w:val="22"/>
          <w:szCs w:val="22"/>
        </w:rPr>
        <w:t>Segítse egy egyedülálló Európa-kép kialakítását, a kontinens által nyújtott lehetőségek kibővítésével</w:t>
      </w:r>
    </w:p>
    <w:p w:rsidR="00D3406D" w:rsidRPr="00C93A08" w:rsidRDefault="00D3406D" w:rsidP="00D340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2E74B5"/>
          <w:sz w:val="22"/>
          <w:szCs w:val="22"/>
          <w:lang w:val="en-US"/>
        </w:rPr>
      </w:pPr>
      <w:r w:rsidRPr="00C93A08">
        <w:rPr>
          <w:rFonts w:eastAsia="Times New Roman"/>
          <w:color w:val="000000"/>
          <w:sz w:val="22"/>
          <w:szCs w:val="22"/>
        </w:rPr>
        <w:t>Fokozza az európai utazások iránti igényt</w:t>
      </w:r>
    </w:p>
    <w:p w:rsidR="00D3406D" w:rsidRPr="00C93A08" w:rsidRDefault="00D3406D" w:rsidP="00D340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2E74B5"/>
          <w:sz w:val="22"/>
          <w:szCs w:val="22"/>
          <w:lang w:val="en-US"/>
        </w:rPr>
      </w:pPr>
      <w:r w:rsidRPr="00C93A08">
        <w:rPr>
          <w:rFonts w:eastAsia="Times New Roman"/>
          <w:color w:val="000000"/>
          <w:sz w:val="22"/>
          <w:szCs w:val="22"/>
        </w:rPr>
        <w:t xml:space="preserve">Összehangolja az európai turisztikai desztinációkat és iparágat a </w:t>
      </w:r>
      <w:proofErr w:type="spellStart"/>
      <w:r w:rsidRPr="00C93A08">
        <w:rPr>
          <w:rFonts w:eastAsia="Times New Roman"/>
          <w:color w:val="000000"/>
          <w:sz w:val="22"/>
          <w:szCs w:val="22"/>
        </w:rPr>
        <w:t>Horizon</w:t>
      </w:r>
      <w:proofErr w:type="spellEnd"/>
      <w:r w:rsidRPr="00C93A08">
        <w:rPr>
          <w:rFonts w:eastAsia="Times New Roman"/>
          <w:color w:val="000000"/>
          <w:sz w:val="22"/>
          <w:szCs w:val="22"/>
        </w:rPr>
        <w:t xml:space="preserve"> 2022 stratégiával </w:t>
      </w:r>
    </w:p>
    <w:p w:rsidR="00D3406D" w:rsidRPr="00C93A08" w:rsidRDefault="00D3406D" w:rsidP="00D3406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2E74B5"/>
          <w:sz w:val="22"/>
          <w:szCs w:val="22"/>
          <w:lang w:val="en-US"/>
        </w:rPr>
      </w:pPr>
      <w:r w:rsidRPr="00C93A08">
        <w:rPr>
          <w:rFonts w:eastAsia="Times New Roman"/>
          <w:color w:val="000000"/>
          <w:sz w:val="22"/>
          <w:szCs w:val="22"/>
        </w:rPr>
        <w:t>Ösztönzi az új termékek fejlesztését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2.3. CÉLCSOPORTOK</w:t>
      </w:r>
    </w:p>
    <w:p w:rsidR="00D3406D" w:rsidRPr="00C93A08" w:rsidRDefault="00D3406D" w:rsidP="00745124">
      <w:pPr>
        <w:rPr>
          <w:rFonts w:eastAsia="Times New Roman"/>
          <w:color w:val="2E74B5"/>
          <w:sz w:val="22"/>
          <w:szCs w:val="22"/>
          <w:lang w:val="en-US"/>
        </w:rPr>
      </w:pPr>
      <w:r w:rsidRPr="00C93A08">
        <w:rPr>
          <w:rFonts w:eastAsia="Times New Roman"/>
          <w:color w:val="000000"/>
          <w:sz w:val="22"/>
          <w:szCs w:val="22"/>
        </w:rPr>
        <w:t xml:space="preserve">A pályázat </w:t>
      </w:r>
      <w:r w:rsidR="00C93A08" w:rsidRPr="00C93A08">
        <w:rPr>
          <w:rFonts w:eastAsia="Times New Roman"/>
          <w:color w:val="000000"/>
          <w:sz w:val="22"/>
          <w:szCs w:val="22"/>
        </w:rPr>
        <w:t xml:space="preserve">célcsoportjai a különleges élményeket kereső turisták, piaci rések </w:t>
      </w:r>
      <w:r w:rsidRPr="00C93A08">
        <w:rPr>
          <w:rFonts w:eastAsia="Times New Roman"/>
          <w:color w:val="000000"/>
          <w:sz w:val="22"/>
          <w:szCs w:val="22"/>
        </w:rPr>
        <w:t>az alábbi témakörökben:</w:t>
      </w:r>
    </w:p>
    <w:p w:rsidR="00D3406D" w:rsidRPr="00C93A08" w:rsidRDefault="00D3406D" w:rsidP="00D340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  <w:color w:val="2E74B5"/>
          <w:sz w:val="22"/>
          <w:szCs w:val="22"/>
        </w:rPr>
      </w:pPr>
      <w:r w:rsidRPr="00C93A08">
        <w:rPr>
          <w:rFonts w:eastAsia="Times New Roman"/>
          <w:b/>
          <w:bCs/>
          <w:color w:val="2E74B5"/>
          <w:sz w:val="22"/>
          <w:szCs w:val="22"/>
        </w:rPr>
        <w:t>Természet és szaba</w:t>
      </w:r>
      <w:r w:rsidR="00745124">
        <w:rPr>
          <w:rFonts w:eastAsia="Times New Roman"/>
          <w:b/>
          <w:bCs/>
          <w:color w:val="2E74B5"/>
          <w:sz w:val="22"/>
          <w:szCs w:val="22"/>
        </w:rPr>
        <w:t>dtéri programok (</w:t>
      </w:r>
      <w:proofErr w:type="spellStart"/>
      <w:r w:rsidR="00745124">
        <w:rPr>
          <w:rFonts w:eastAsia="Times New Roman"/>
          <w:b/>
          <w:bCs/>
          <w:color w:val="2E74B5"/>
          <w:sz w:val="22"/>
          <w:szCs w:val="22"/>
        </w:rPr>
        <w:t>Slow</w:t>
      </w:r>
      <w:proofErr w:type="spellEnd"/>
      <w:r w:rsidR="00745124">
        <w:rPr>
          <w:rFonts w:eastAsia="Times New Roman"/>
          <w:b/>
          <w:bCs/>
          <w:color w:val="2E74B5"/>
          <w:sz w:val="22"/>
          <w:szCs w:val="22"/>
        </w:rPr>
        <w:t xml:space="preserve"> turizmus)</w:t>
      </w:r>
      <w:r w:rsidRPr="00C93A0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745124">
        <w:rPr>
          <w:rFonts w:asciiTheme="minorHAnsi" w:eastAsia="Times New Roman" w:hAnsiTheme="minorHAnsi" w:cstheme="minorHAnsi"/>
          <w:color w:val="000000"/>
          <w:sz w:val="22"/>
          <w:szCs w:val="22"/>
        </w:rPr>
        <w:t>(</w:t>
      </w:r>
      <w:proofErr w:type="spellStart"/>
      <w:r w:rsidR="00745124">
        <w:rPr>
          <w:rFonts w:asciiTheme="minorHAnsi" w:eastAsia="Times New Roman" w:hAnsiTheme="minorHAnsi" w:cstheme="minorHAnsi"/>
          <w:color w:val="000000"/>
          <w:sz w:val="22"/>
          <w:szCs w:val="22"/>
        </w:rPr>
        <w:t>a</w:t>
      </w:r>
      <w:proofErr w:type="spellEnd"/>
      <w:r w:rsidR="0074512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C93A08">
        <w:rPr>
          <w:rFonts w:asciiTheme="minorHAnsi" w:eastAsia="Times New Roman" w:hAnsiTheme="minorHAnsi" w:cstheme="minorHAnsi"/>
          <w:color w:val="000000"/>
          <w:sz w:val="22"/>
          <w:szCs w:val="22"/>
        </w:rPr>
        <w:t>helyi kultúrával, ételekkel és a vidéki térségben élő emberekkel kötik össze az utazót</w:t>
      </w:r>
      <w:r w:rsidR="00535C6D">
        <w:rPr>
          <w:rFonts w:asciiTheme="minorHAnsi" w:eastAsia="Times New Roman" w:hAnsiTheme="minorHAnsi" w:cstheme="minorHAnsi"/>
          <w:color w:val="000000"/>
          <w:sz w:val="22"/>
          <w:szCs w:val="22"/>
        </w:rPr>
        <w:t>)</w:t>
      </w:r>
    </w:p>
    <w:p w:rsidR="00D3406D" w:rsidRPr="00C93A08" w:rsidRDefault="00D3406D" w:rsidP="00D3406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2E74B5"/>
          <w:sz w:val="22"/>
          <w:szCs w:val="22"/>
          <w:lang w:val="en-US"/>
        </w:rPr>
      </w:pPr>
      <w:r w:rsidRPr="00C93A08">
        <w:rPr>
          <w:rFonts w:eastAsia="Times New Roman"/>
          <w:b/>
          <w:bCs/>
          <w:color w:val="2E74B5"/>
          <w:sz w:val="22"/>
          <w:szCs w:val="22"/>
        </w:rPr>
        <w:t xml:space="preserve">Kreatív városok </w:t>
      </w:r>
      <w:r w:rsidRPr="00C93A08">
        <w:rPr>
          <w:rFonts w:asciiTheme="minorHAnsi" w:eastAsia="Times New Roman" w:hAnsiTheme="minorHAnsi" w:cstheme="minorHAnsi"/>
          <w:color w:val="000000"/>
          <w:sz w:val="22"/>
          <w:szCs w:val="22"/>
        </w:rPr>
        <w:t>(kortárs művészet, építészet és formatervezés, divat, zene, utcai- és előadóművészet kifejezetten kicsi vagy közepes méretű városokban</w:t>
      </w:r>
      <w:r w:rsidR="00535C6D">
        <w:rPr>
          <w:rFonts w:asciiTheme="minorHAnsi" w:eastAsia="Times New Roman" w:hAnsiTheme="minorHAnsi" w:cstheme="minorHAnsi"/>
          <w:color w:val="000000"/>
          <w:sz w:val="22"/>
          <w:szCs w:val="22"/>
        </w:rPr>
        <w:t>)</w:t>
      </w:r>
    </w:p>
    <w:p w:rsidR="008A7AC7" w:rsidRPr="00C93A08" w:rsidRDefault="008A7AC7" w:rsidP="008A7AC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val="en-US"/>
        </w:rPr>
      </w:pPr>
      <w:r w:rsidRPr="00C93A08">
        <w:rPr>
          <w:rFonts w:eastAsia="Times New Roman"/>
          <w:b/>
          <w:bCs/>
          <w:color w:val="2E74B5"/>
          <w:sz w:val="22"/>
          <w:szCs w:val="22"/>
        </w:rPr>
        <w:t>Történelem és helyi örökség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70C0"/>
          <w:sz w:val="22"/>
          <w:szCs w:val="22"/>
        </w:rPr>
      </w:pPr>
      <w:r w:rsidRPr="00C93A08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3. KÖVETELMÉNYEK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3.1. MINIMUMKÖVETELMÉNYEK</w:t>
      </w:r>
    </w:p>
    <w:p w:rsidR="00A55FCD" w:rsidRPr="00535C6D" w:rsidRDefault="00535C6D" w:rsidP="00A55FC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A p</w:t>
      </w:r>
      <w:r w:rsidR="007568F5" w:rsidRPr="00535C6D">
        <w:rPr>
          <w:rFonts w:asciiTheme="minorHAnsi" w:eastAsia="Times New Roman" w:hAnsiTheme="minorHAnsi" w:cstheme="minorHAnsi"/>
          <w:sz w:val="22"/>
          <w:szCs w:val="22"/>
        </w:rPr>
        <w:t>ályázók</w:t>
      </w:r>
      <w:r w:rsidRPr="00535C6D">
        <w:rPr>
          <w:rFonts w:asciiTheme="minorHAnsi" w:eastAsia="Times New Roman" w:hAnsiTheme="minorHAnsi" w:cstheme="minorHAnsi"/>
          <w:sz w:val="22"/>
          <w:szCs w:val="22"/>
        </w:rPr>
        <w:t>kal szemben támasztott elvárások</w:t>
      </w:r>
      <w:r w:rsidR="00A55FCD" w:rsidRPr="00535C6D">
        <w:rPr>
          <w:rFonts w:asciiTheme="minorHAnsi" w:eastAsia="Times New Roman" w:hAnsiTheme="minorHAnsi" w:cstheme="minorHAnsi"/>
          <w:sz w:val="22"/>
          <w:szCs w:val="22"/>
        </w:rPr>
        <w:t>: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lastRenderedPageBreak/>
        <w:t>Az EEE (</w:t>
      </w:r>
      <w:proofErr w:type="spellStart"/>
      <w:r w:rsidRPr="00535C6D">
        <w:rPr>
          <w:rFonts w:eastAsia="Times New Roman"/>
          <w:color w:val="000000"/>
          <w:sz w:val="22"/>
          <w:szCs w:val="22"/>
        </w:rPr>
        <w:t>Extraordinary</w:t>
      </w:r>
      <w:proofErr w:type="spellEnd"/>
      <w:r w:rsidRPr="00535C6D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535C6D">
        <w:rPr>
          <w:rFonts w:eastAsia="Times New Roman"/>
          <w:color w:val="000000"/>
          <w:sz w:val="22"/>
          <w:szCs w:val="22"/>
        </w:rPr>
        <w:t>Experiences</w:t>
      </w:r>
      <w:proofErr w:type="spellEnd"/>
      <w:r w:rsidRPr="00535C6D">
        <w:rPr>
          <w:rFonts w:eastAsia="Times New Roman"/>
          <w:color w:val="000000"/>
          <w:sz w:val="22"/>
          <w:szCs w:val="22"/>
        </w:rPr>
        <w:t xml:space="preserve"> of Europe – Európai Különleges Élmények) márka értékeinek elkötelezett képviselője (márkapozicionálás)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Erős késztetése van a piaci rések eléréséhez (szakértelem)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Személyes története van – valós vagy kitalált (történetmesélési potenciál)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Tudjon alkalmazkodni bizonyos tengerentúli piacok egyediségéhez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Európai országban egy kevésbé ismert területen, vidéki desztinációban, partmenti területen vagy kisvárosi környezetben található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Transzeurópai szemlélettel rendelkezik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Környezeti, kulturális, gazdasági szempontból fenntartható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Pozitív hatást gyakorol a helyi közösségekre (felelősségvállalás)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Termékeket és szolgáltatásokat kínáló, a nemzeti jogszabályoknak megfelelően működő szervezet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Legalább 2 éve van a piacon, megbízható, tapasztalt</w:t>
      </w:r>
    </w:p>
    <w:p w:rsidR="007568F5" w:rsidRPr="00535C6D" w:rsidRDefault="007568F5" w:rsidP="007568F5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Szándékában áll az elkövetkező három évben a piacon maradni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3.3. </w:t>
      </w:r>
      <w:r w:rsidR="00745124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BENYÚJTANDÓK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 vállalkozó készítsen </w:t>
      </w:r>
      <w:r w:rsidR="00DE6396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 xml:space="preserve"> legalább 24 EEE</w:t>
      </w: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 xml:space="preserve"> elemből</w:t>
      </w:r>
      <w:r w:rsidR="00DE6396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 xml:space="preserve"> álló módszertant a három témakörben </w:t>
      </w:r>
      <w:r w:rsidR="00DE63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(min. 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9 természeti és szabadtéri program, 9 kreatív város</w:t>
      </w:r>
      <w:r w:rsidR="00DE63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és 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6 történel</w:t>
      </w:r>
      <w:r w:rsidR="00DE6396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m és </w:t>
      </w:r>
      <w:r w:rsidR="00DE6396">
        <w:rPr>
          <w:rFonts w:asciiTheme="minorHAnsi" w:eastAsia="Times New Roman" w:hAnsiTheme="minorHAnsi" w:cstheme="minorHAnsi"/>
          <w:color w:val="000000"/>
          <w:sz w:val="22"/>
          <w:szCs w:val="22"/>
        </w:rPr>
        <w:t>helyi örökség)</w:t>
      </w:r>
    </w:p>
    <w:p w:rsidR="00A55FCD" w:rsidRPr="00A55FCD" w:rsidRDefault="00DE6396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Tartalma</w:t>
      </w:r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: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élménypont, </w:t>
      </w:r>
      <w:proofErr w:type="gramStart"/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hely</w:t>
      </w:r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(</w:t>
      </w:r>
      <w:proofErr w:type="spellStart"/>
      <w:proofErr w:type="gramEnd"/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ek</w:t>
      </w:r>
      <w:proofErr w:type="spellEnd"/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), rövid leírás (körülbelül 300-400 szó),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főbb jellemző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>je</w:t>
      </w:r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(mi teszi rendkívülivé), időtartam, idő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>szak</w:t>
      </w:r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/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>idény</w:t>
      </w:r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indoklás/kritériumok, piaci alkalmasság, 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>fotó/látványterv</w:t>
      </w:r>
      <w:r w:rsidR="00A55FCD"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stb.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3.4. VÉGREHAJTÁSI IDŐSZAK</w:t>
      </w:r>
    </w:p>
    <w:p w:rsid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 projekt végrehajtási időszaka várhatóan </w:t>
      </w: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2020 áprilisában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 kezdődik, és ennek befejezése </w:t>
      </w: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2020-ban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 várható, két hónappal a projekt kezdetétől számítva.</w:t>
      </w:r>
    </w:p>
    <w:p w:rsidR="007568F5" w:rsidRPr="00A55FCD" w:rsidRDefault="007568F5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Default="00A55FCD" w:rsidP="00A55FCD">
      <w:pPr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4. KÖLTSÉGVETÉS</w:t>
      </w:r>
    </w:p>
    <w:p w:rsid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megpályázható maximális 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projekt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>összeg 28 000 EUR</w:t>
      </w:r>
    </w:p>
    <w:p w:rsidR="00A55FCD" w:rsidRPr="00A55FCD" w:rsidRDefault="00CE4501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Kifizetés ütemezése: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>• 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20% a 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>pályázat elnyerése után</w:t>
      </w:r>
    </w:p>
    <w:p w:rsid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>• 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80% a projekt befejezése után</w:t>
      </w:r>
    </w:p>
    <w:p w:rsidR="007568F5" w:rsidRPr="00A55FCD" w:rsidRDefault="007568F5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70C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5. A PÁLYÁZATOK BENYÚJTÁSA</w:t>
      </w:r>
    </w:p>
    <w:p w:rsidR="00A55FCD" w:rsidRPr="00535C6D" w:rsidRDefault="00A55FCD" w:rsidP="00A55FCD">
      <w:pPr>
        <w:rPr>
          <w:rFonts w:asciiTheme="minorHAnsi" w:eastAsia="Times New Roman" w:hAnsiTheme="minorHAnsi" w:cstheme="minorHAnsi"/>
          <w:sz w:val="22"/>
          <w:szCs w:val="22"/>
        </w:rPr>
      </w:pPr>
      <w:r w:rsidRPr="00535C6D">
        <w:rPr>
          <w:rFonts w:asciiTheme="minorHAnsi" w:eastAsia="Times New Roman" w:hAnsiTheme="minorHAnsi" w:cstheme="minorHAnsi"/>
          <w:sz w:val="22"/>
          <w:szCs w:val="22"/>
        </w:rPr>
        <w:t>A pályázatnak világosaknak és tömörnek kell lennie (</w:t>
      </w:r>
      <w:proofErr w:type="spellStart"/>
      <w:r w:rsidR="00535C6D" w:rsidRPr="00535C6D">
        <w:rPr>
          <w:rFonts w:asciiTheme="minorHAnsi" w:eastAsia="Times New Roman" w:hAnsiTheme="minorHAnsi" w:cstheme="minorHAnsi"/>
          <w:sz w:val="22"/>
          <w:szCs w:val="22"/>
        </w:rPr>
        <w:t>max</w:t>
      </w:r>
      <w:proofErr w:type="spellEnd"/>
      <w:r w:rsidR="00535C6D" w:rsidRPr="00535C6D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535C6D">
        <w:rPr>
          <w:rFonts w:asciiTheme="minorHAnsi" w:eastAsia="Times New Roman" w:hAnsiTheme="minorHAnsi" w:cstheme="minorHAnsi"/>
          <w:sz w:val="22"/>
          <w:szCs w:val="22"/>
        </w:rPr>
        <w:t xml:space="preserve"> 25 oldal), angol nyelven kell megfogalmazni. A következőket kell tartalmaznia:</w:t>
      </w:r>
    </w:p>
    <w:p w:rsidR="007568F5" w:rsidRPr="00535C6D" w:rsidRDefault="007568F5" w:rsidP="007568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Vállalat rövid jellemzése</w:t>
      </w:r>
    </w:p>
    <w:p w:rsidR="007568F5" w:rsidRPr="00535C6D" w:rsidRDefault="007568F5" w:rsidP="007568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A pályázók csoportjának összetétele, a projektben részt vevők szakterülete és szerepének leírása</w:t>
      </w:r>
    </w:p>
    <w:p w:rsidR="007568F5" w:rsidRPr="00535C6D" w:rsidRDefault="007568F5" w:rsidP="007568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Referenciák</w:t>
      </w:r>
    </w:p>
    <w:p w:rsidR="007568F5" w:rsidRPr="00535C6D" w:rsidRDefault="007568F5" w:rsidP="007568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Megvalósítási tanulmány</w:t>
      </w:r>
    </w:p>
    <w:p w:rsidR="007568F5" w:rsidRPr="00535C6D" w:rsidRDefault="007568F5" w:rsidP="007568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Mindhárom témakörhöz (Természet és szabadtéri programok, Kreatív városok, Történelem és helyi örökség) 1-1 példa átfogó leírása</w:t>
      </w:r>
    </w:p>
    <w:p w:rsidR="007568F5" w:rsidRPr="00535C6D" w:rsidRDefault="007568F5" w:rsidP="007568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A projekt lebonyolításának ütemterve</w:t>
      </w:r>
    </w:p>
    <w:p w:rsidR="007568F5" w:rsidRPr="00535C6D" w:rsidRDefault="007568F5" w:rsidP="007568F5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535C6D">
        <w:rPr>
          <w:rFonts w:eastAsia="Times New Roman"/>
          <w:color w:val="000000"/>
          <w:sz w:val="22"/>
          <w:szCs w:val="22"/>
        </w:rPr>
        <w:t>Részletes pénzügyi lebontás készítése (nettó összegben, euróban)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35C6D">
        <w:rPr>
          <w:rFonts w:asciiTheme="minorHAnsi" w:eastAsia="Times New Roman" w:hAnsiTheme="minorHAnsi" w:cstheme="minorHAnsi"/>
          <w:color w:val="000000"/>
          <w:sz w:val="22"/>
          <w:szCs w:val="22"/>
        </w:rPr>
        <w:t>A pályázatokat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elektronikus formában, e-mailben kell benyújtani: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</w:pP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>5.1. A benyújtás határideje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 pályázatnak </w:t>
      </w:r>
      <w:r w:rsidRPr="00A55FCD">
        <w:rPr>
          <w:rFonts w:asciiTheme="minorHAnsi" w:eastAsia="Times New Roman" w:hAnsiTheme="minorHAnsi" w:cstheme="minorHAnsi"/>
          <w:b/>
          <w:bCs/>
          <w:color w:val="2E74B5"/>
          <w:sz w:val="22"/>
          <w:szCs w:val="22"/>
        </w:rPr>
        <w:t xml:space="preserve">2020. április 10-ig, éjfélig 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kell beérkeznie.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 pályázatoknak a benyújtási határidő után legalább három hónapig érvényesnek kell lenniük.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A55FCD" w:rsidRDefault="00A55FCD" w:rsidP="00A55FCD">
      <w:pPr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6.</w:t>
      </w:r>
      <w:r w:rsidR="005C69C3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 xml:space="preserve"> AZ</w:t>
      </w:r>
      <w:r w:rsidRPr="00A55FCD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 xml:space="preserve"> </w:t>
      </w:r>
      <w:r w:rsidR="00CE4501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ELBÍRÁLÁS FELTÉTELEI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>• 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</w:t>
      </w:r>
      <w:r w:rsidR="00CE4501">
        <w:rPr>
          <w:rFonts w:asciiTheme="minorHAnsi" w:eastAsia="Times New Roman" w:hAnsiTheme="minorHAnsi" w:cstheme="minorHAnsi"/>
          <w:color w:val="000000"/>
          <w:sz w:val="22"/>
          <w:szCs w:val="22"/>
        </w:rPr>
        <w:t>pályázati kiírásnak való megfelelőség;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>• 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vállalkozó profilja, tapasztalata, szakértelme és hozzáadott értéke a </w:t>
      </w:r>
      <w:r w:rsidR="00745124">
        <w:rPr>
          <w:rFonts w:asciiTheme="minorHAnsi" w:eastAsia="Times New Roman" w:hAnsiTheme="minorHAnsi" w:cstheme="minorHAnsi"/>
          <w:color w:val="000000"/>
          <w:sz w:val="22"/>
          <w:szCs w:val="22"/>
        </w:rPr>
        <w:t>projekt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végrehajtásához;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>• 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 javasolt módszertan részletességének, koherenciájának, megfelelőségének</w:t>
      </w:r>
      <w:r w:rsidR="00745124">
        <w:rPr>
          <w:rFonts w:asciiTheme="minorHAnsi" w:eastAsia="Times New Roman" w:hAnsiTheme="minorHAnsi" w:cstheme="minorHAnsi"/>
          <w:color w:val="000000"/>
          <w:sz w:val="22"/>
          <w:szCs w:val="22"/>
        </w:rPr>
        <w:t>, használhatóságának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szintje;</w:t>
      </w:r>
    </w:p>
    <w:p w:rsidR="00A55FCD" w:rsidRPr="00A55FCD" w:rsidRDefault="00A55FCD" w:rsidP="00A55FCD">
      <w:pPr>
        <w:rPr>
          <w:rFonts w:asciiTheme="minorHAnsi" w:eastAsia="Times New Roman" w:hAnsiTheme="minorHAnsi" w:cstheme="minorHAnsi"/>
          <w:color w:val="2E74B5"/>
          <w:sz w:val="22"/>
          <w:szCs w:val="22"/>
        </w:rPr>
      </w:pPr>
      <w:r w:rsidRPr="00A55FCD">
        <w:rPr>
          <w:rFonts w:asciiTheme="minorHAnsi" w:eastAsia="Times New Roman" w:hAnsiTheme="minorHAnsi" w:cstheme="minorHAnsi"/>
          <w:color w:val="2E74B5"/>
          <w:sz w:val="22"/>
          <w:szCs w:val="22"/>
        </w:rPr>
        <w:t>• </w:t>
      </w:r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 g</w:t>
      </w:r>
      <w:bookmarkStart w:id="0" w:name="_GoBack"/>
      <w:bookmarkEnd w:id="0"/>
      <w:r w:rsidRPr="00A55FCD">
        <w:rPr>
          <w:rFonts w:asciiTheme="minorHAnsi" w:eastAsia="Times New Roman" w:hAnsiTheme="minorHAnsi" w:cstheme="minorHAnsi"/>
          <w:color w:val="000000"/>
          <w:sz w:val="22"/>
          <w:szCs w:val="22"/>
        </w:rPr>
        <w:t>azdaságilag legelőnyösebb javaslat, azaz a legjobban megtérülő projekt</w:t>
      </w:r>
    </w:p>
    <w:sectPr w:rsidR="00A55FCD" w:rsidRPr="00A55FCD" w:rsidSect="00A55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57C5"/>
    <w:multiLevelType w:val="multilevel"/>
    <w:tmpl w:val="CDB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55633"/>
    <w:multiLevelType w:val="multilevel"/>
    <w:tmpl w:val="75BC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649B3"/>
    <w:multiLevelType w:val="multilevel"/>
    <w:tmpl w:val="469E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E30DE"/>
    <w:multiLevelType w:val="multilevel"/>
    <w:tmpl w:val="0034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CD"/>
    <w:rsid w:val="00044520"/>
    <w:rsid w:val="000C513B"/>
    <w:rsid w:val="003817BB"/>
    <w:rsid w:val="00535C6D"/>
    <w:rsid w:val="005C69C3"/>
    <w:rsid w:val="00745124"/>
    <w:rsid w:val="007568F5"/>
    <w:rsid w:val="008A7AC7"/>
    <w:rsid w:val="00A55FCD"/>
    <w:rsid w:val="00BD7CB4"/>
    <w:rsid w:val="00C72755"/>
    <w:rsid w:val="00C93A08"/>
    <w:rsid w:val="00CE4501"/>
    <w:rsid w:val="00D3406D"/>
    <w:rsid w:val="00D61434"/>
    <w:rsid w:val="00DE6396"/>
    <w:rsid w:val="00DF24B5"/>
    <w:rsid w:val="00E6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FFE46-C8AE-42B8-9037-EA36BC93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FCD"/>
    <w:pPr>
      <w:spacing w:after="0" w:line="240" w:lineRule="auto"/>
    </w:pPr>
    <w:rPr>
      <w:rFonts w:ascii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55F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Dr.Csintalanné Steiner Mónika</dc:creator>
  <cp:keywords/>
  <dc:description/>
  <cp:lastModifiedBy>Tulajdonos</cp:lastModifiedBy>
  <cp:revision>2</cp:revision>
  <dcterms:created xsi:type="dcterms:W3CDTF">2020-03-31T16:38:00Z</dcterms:created>
  <dcterms:modified xsi:type="dcterms:W3CDTF">2020-03-31T16:38:00Z</dcterms:modified>
</cp:coreProperties>
</file>